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97C2" w14:textId="77777777" w:rsidR="008A5B84" w:rsidRPr="00087930" w:rsidRDefault="008A5B84" w:rsidP="00AE0A8D">
      <w:pPr>
        <w:rPr>
          <w:rFonts w:ascii="Arial" w:hAnsi="Arial" w:cs="Arial"/>
          <w:b/>
          <w:iCs/>
          <w:color w:val="000000" w:themeColor="text1"/>
        </w:rPr>
      </w:pPr>
    </w:p>
    <w:p w14:paraId="7A6BE6DB" w14:textId="1F48E816" w:rsidR="00AE0A8D" w:rsidRPr="00327437" w:rsidRDefault="008A5B84" w:rsidP="00A11901">
      <w:pPr>
        <w:jc w:val="right"/>
        <w:rPr>
          <w:rFonts w:ascii="Bookman Old Style" w:hAnsi="Bookman Old Style" w:cs="Arial"/>
          <w:b/>
          <w:i/>
          <w:iCs/>
          <w:color w:val="000000" w:themeColor="text1"/>
        </w:rPr>
      </w:pPr>
      <w:r w:rsidRPr="00327437">
        <w:rPr>
          <w:rFonts w:ascii="Bookman Old Style" w:hAnsi="Bookman Old Style" w:cs="Arial"/>
          <w:b/>
          <w:i/>
          <w:iCs/>
          <w:color w:val="000000" w:themeColor="text1"/>
        </w:rPr>
        <w:t>UITO</w:t>
      </w:r>
      <w:r w:rsidR="00485C7F" w:rsidRPr="00327437">
        <w:rPr>
          <w:rFonts w:ascii="Bookman Old Style" w:hAnsi="Bookman Old Style" w:cs="Arial"/>
          <w:b/>
          <w:i/>
          <w:iCs/>
          <w:color w:val="000000" w:themeColor="text1"/>
        </w:rPr>
        <w:t xml:space="preserve"> </w:t>
      </w:r>
      <w:r w:rsidR="002B03F3" w:rsidRPr="00327437">
        <w:rPr>
          <w:rFonts w:ascii="Bookman Old Style" w:hAnsi="Bookman Old Style" w:cs="Arial"/>
          <w:b/>
          <w:i/>
          <w:iCs/>
          <w:color w:val="000000" w:themeColor="text1"/>
        </w:rPr>
        <w:t>26 DE</w:t>
      </w:r>
      <w:r w:rsidRPr="00327437">
        <w:rPr>
          <w:rFonts w:ascii="Bookman Old Style" w:hAnsi="Bookman Old Style" w:cs="Arial"/>
          <w:b/>
          <w:i/>
          <w:iCs/>
          <w:color w:val="000000" w:themeColor="text1"/>
        </w:rPr>
        <w:t xml:space="preserve"> SEPTIEMBRE 2025</w:t>
      </w:r>
    </w:p>
    <w:p w14:paraId="188469A7" w14:textId="77777777" w:rsidR="00945B65" w:rsidRPr="00327437" w:rsidRDefault="00945B65" w:rsidP="00AE0A8D">
      <w:pPr>
        <w:rPr>
          <w:rFonts w:ascii="Arial" w:hAnsi="Arial" w:cs="Arial"/>
          <w:b/>
          <w:iCs/>
          <w:color w:val="000000" w:themeColor="text1"/>
        </w:rPr>
      </w:pPr>
    </w:p>
    <w:p w14:paraId="2AD5FC84" w14:textId="3DD9B258" w:rsidR="00AE0A8D" w:rsidRPr="00327437" w:rsidRDefault="00F02D8D" w:rsidP="00087930">
      <w:pPr>
        <w:jc w:val="center"/>
        <w:rPr>
          <w:rFonts w:ascii="Bookman Old Style" w:hAnsi="Bookman Old Style" w:cs="Arial"/>
          <w:b/>
          <w:i/>
          <w:iCs/>
          <w:sz w:val="24"/>
          <w:szCs w:val="24"/>
          <w:u w:val="single"/>
        </w:rPr>
      </w:pPr>
      <w:r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 xml:space="preserve">INVITACIÓN A LOS SOCIOS A PARTICIPAR EN EL </w:t>
      </w:r>
      <w:r w:rsidR="00945B65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PROYEC</w:t>
      </w:r>
      <w:r w:rsidR="008A3EE3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 xml:space="preserve">TO </w:t>
      </w:r>
      <w:r w:rsidR="00087930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 xml:space="preserve">DE REFORMA </w:t>
      </w:r>
      <w:r w:rsidR="008A3EE3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DEL ESTATUTO DE</w:t>
      </w:r>
      <w:r w:rsidR="008A7D9D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L</w:t>
      </w:r>
      <w:r w:rsidR="00945B65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 xml:space="preserve"> CÍRCULO MILITAR PRESENTADO POR </w:t>
      </w:r>
      <w:r w:rsidR="00A11901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E</w:t>
      </w:r>
      <w:r w:rsidR="008A7D9D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L DIRECTORIO</w:t>
      </w:r>
      <w:r w:rsidR="00A11901" w:rsidRPr="00327437">
        <w:rPr>
          <w:rFonts w:ascii="Bookman Old Style" w:hAnsi="Bookman Old Style" w:cs="Arial"/>
          <w:b/>
          <w:i/>
          <w:iCs/>
          <w:sz w:val="24"/>
          <w:szCs w:val="24"/>
          <w:u w:val="single"/>
        </w:rPr>
        <w:t>.</w:t>
      </w:r>
    </w:p>
    <w:p w14:paraId="22FF6E71" w14:textId="77777777" w:rsidR="009576EC" w:rsidRPr="00327437" w:rsidRDefault="009576EC" w:rsidP="00945B65">
      <w:pPr>
        <w:spacing w:after="0" w:line="240" w:lineRule="auto"/>
        <w:jc w:val="both"/>
        <w:rPr>
          <w:rFonts w:ascii="Bookman Old Style" w:hAnsi="Bookman Old Style" w:cs="Arial"/>
          <w:b/>
          <w:bCs/>
          <w:i/>
          <w:iCs/>
          <w:color w:val="000000" w:themeColor="text1"/>
          <w:sz w:val="24"/>
          <w:szCs w:val="24"/>
        </w:rPr>
      </w:pPr>
    </w:p>
    <w:p w14:paraId="41F98CB4" w14:textId="09A86248" w:rsidR="00B72C0F" w:rsidRPr="00327437" w:rsidRDefault="009576EC" w:rsidP="00945B65">
      <w:pPr>
        <w:spacing w:after="0" w:line="240" w:lineRule="auto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bCs/>
          <w:i/>
          <w:iCs/>
          <w:color w:val="000000" w:themeColor="text1"/>
          <w:sz w:val="24"/>
          <w:szCs w:val="24"/>
        </w:rPr>
        <w:t xml:space="preserve">1.- </w:t>
      </w:r>
      <w:r w:rsidR="00B72C0F" w:rsidRPr="00327437">
        <w:rPr>
          <w:rFonts w:ascii="Bookman Old Style" w:hAnsi="Bookman Old Style" w:cs="Arial"/>
          <w:b/>
          <w:bCs/>
          <w:i/>
          <w:iCs/>
          <w:color w:val="000000" w:themeColor="text1"/>
          <w:sz w:val="24"/>
          <w:szCs w:val="24"/>
        </w:rPr>
        <w:t>SOCIALIZACIÓN.</w:t>
      </w:r>
    </w:p>
    <w:p w14:paraId="65552308" w14:textId="77777777" w:rsidR="008A7D9D" w:rsidRPr="00327437" w:rsidRDefault="008A7D9D" w:rsidP="00945B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</w:p>
    <w:p w14:paraId="13AE34AB" w14:textId="77777777" w:rsidR="008A7D9D" w:rsidRPr="00327437" w:rsidRDefault="008A7D9D" w:rsidP="00A8759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>La Asamblea General Extraordinaria de Socios, llevada a efecto el 27 de mayo 2025, se declara en sesión permanente para socializar nuevamente la Propuesta de reforma del Estatuto del Círculo Militar.</w:t>
      </w:r>
    </w:p>
    <w:p w14:paraId="1D274922" w14:textId="77777777" w:rsidR="008A7D9D" w:rsidRPr="00327437" w:rsidRDefault="008A7D9D" w:rsidP="008A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 xml:space="preserve"> </w:t>
      </w:r>
    </w:p>
    <w:p w14:paraId="3B24077F" w14:textId="654D56E1" w:rsidR="000C3CA5" w:rsidRPr="00327437" w:rsidRDefault="008A7D9D" w:rsidP="00A87594">
      <w:pPr>
        <w:spacing w:after="0" w:line="240" w:lineRule="auto"/>
        <w:ind w:left="426"/>
        <w:jc w:val="both"/>
        <w:rPr>
          <w:rFonts w:ascii="Bookman Old Style" w:eastAsiaTheme="minorEastAsia" w:hAnsi="Bookman Old Style" w:cs="Arial"/>
          <w:i/>
          <w:iCs/>
          <w:color w:val="000000" w:themeColor="text1"/>
          <w:kern w:val="24"/>
          <w:sz w:val="24"/>
          <w:szCs w:val="24"/>
        </w:rPr>
      </w:pPr>
      <w:r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 xml:space="preserve">Se envía la invitación a los socios para que participen de manera presencial y virtual. </w:t>
      </w:r>
      <w:r w:rsidR="00A50FF6"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>Con los socios que asistieron s</w:t>
      </w:r>
      <w:r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>e realizaron dos reuniones en las que por mayoría de los presentes, requirieron que la Propuesta de reforma del Estatuto presentada por el Directorio, sea elaborada con una matriz (DICE – DEBE DECIR - JUSTIFICACIÓN), para ser analizada en mesas de trab</w:t>
      </w:r>
      <w:r w:rsidR="009576EC"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 xml:space="preserve">ajo, utilizando </w:t>
      </w:r>
      <w:r w:rsidRPr="00327437">
        <w:rPr>
          <w:rFonts w:ascii="Bookman Old Style" w:eastAsiaTheme="minorEastAsia" w:hAnsi="Bookman Old Style"/>
          <w:bCs/>
          <w:i/>
          <w:iCs/>
          <w:color w:val="000000" w:themeColor="text1"/>
          <w:kern w:val="24"/>
          <w:sz w:val="24"/>
          <w:szCs w:val="24"/>
          <w:lang w:eastAsia="es-EC"/>
        </w:rPr>
        <w:t xml:space="preserve">la Técnica de grupos focales. </w:t>
      </w:r>
      <w:r w:rsidR="000C3CA5" w:rsidRPr="00327437">
        <w:rPr>
          <w:rFonts w:ascii="Bookman Old Style" w:hAnsi="Bookman Old Style" w:cs="Arial"/>
          <w:i/>
          <w:iCs/>
          <w:sz w:val="24"/>
          <w:szCs w:val="24"/>
        </w:rPr>
        <w:t>Esta técnica permit</w:t>
      </w:r>
      <w:r w:rsidR="00A11901" w:rsidRPr="00327437">
        <w:rPr>
          <w:rFonts w:ascii="Bookman Old Style" w:hAnsi="Bookman Old Style" w:cs="Arial"/>
          <w:i/>
          <w:iCs/>
          <w:sz w:val="24"/>
          <w:szCs w:val="24"/>
        </w:rPr>
        <w:t>irá</w:t>
      </w:r>
      <w:r w:rsidR="000C3CA5" w:rsidRPr="00327437">
        <w:rPr>
          <w:rFonts w:ascii="Bookman Old Style" w:hAnsi="Bookman Old Style" w:cs="Arial"/>
          <w:i/>
          <w:iCs/>
          <w:sz w:val="24"/>
          <w:szCs w:val="24"/>
        </w:rPr>
        <w:t xml:space="preserve"> realizar una forma de entrevista grupal que utiliza la comunicación entre un investigador y participantes </w:t>
      </w:r>
      <w:r w:rsidR="00FC008D" w:rsidRPr="00327437">
        <w:rPr>
          <w:rFonts w:ascii="Bookman Old Style" w:hAnsi="Bookman Old Style" w:cs="Arial"/>
          <w:i/>
          <w:iCs/>
          <w:sz w:val="24"/>
          <w:szCs w:val="24"/>
        </w:rPr>
        <w:t xml:space="preserve">con </w:t>
      </w:r>
      <w:r w:rsidR="008A3EE3" w:rsidRPr="00327437">
        <w:rPr>
          <w:rFonts w:ascii="Bookman Old Style" w:hAnsi="Bookman Old Style" w:cs="Arial"/>
          <w:i/>
          <w:iCs/>
          <w:sz w:val="24"/>
          <w:szCs w:val="24"/>
        </w:rPr>
        <w:t xml:space="preserve">el </w:t>
      </w:r>
      <w:r w:rsidR="008A3EE3" w:rsidRPr="00327437">
        <w:rPr>
          <w:rFonts w:ascii="Bookman Old Style" w:eastAsiaTheme="minorEastAsia" w:hAnsi="Bookman Old Style" w:cs="Arial"/>
          <w:i/>
          <w:iCs/>
          <w:color w:val="000000" w:themeColor="text1"/>
          <w:kern w:val="24"/>
          <w:sz w:val="24"/>
          <w:szCs w:val="24"/>
        </w:rPr>
        <w:t>propósito</w:t>
      </w:r>
      <w:r w:rsidR="000C3CA5" w:rsidRPr="00327437">
        <w:rPr>
          <w:rFonts w:ascii="Bookman Old Style" w:eastAsiaTheme="minorEastAsia" w:hAnsi="Bookman Old Style" w:cs="Arial"/>
          <w:i/>
          <w:iCs/>
          <w:color w:val="000000" w:themeColor="text1"/>
          <w:kern w:val="24"/>
          <w:sz w:val="24"/>
          <w:szCs w:val="24"/>
        </w:rPr>
        <w:t xml:space="preserve"> de obtener información.</w:t>
      </w:r>
    </w:p>
    <w:p w14:paraId="6829B9DB" w14:textId="77777777" w:rsidR="009576EC" w:rsidRPr="00327437" w:rsidRDefault="009576EC" w:rsidP="009576EC">
      <w:pPr>
        <w:spacing w:after="0" w:line="240" w:lineRule="auto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358807F2" w14:textId="77777777" w:rsidR="00A11901" w:rsidRDefault="008A3EE3" w:rsidP="00A87594">
      <w:pPr>
        <w:spacing w:after="0" w:line="240" w:lineRule="auto"/>
        <w:ind w:left="426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Reformar total o parcial de un Estatuto, implica modificar o actualizar sus disposiciones para adaptarlas a nuevos requerimientos legales, </w:t>
      </w:r>
      <w:r w:rsidR="00A11901" w:rsidRPr="00327437">
        <w:rPr>
          <w:rFonts w:ascii="Bookman Old Style" w:hAnsi="Bookman Old Style" w:cs="Arial"/>
          <w:i/>
          <w:iCs/>
          <w:sz w:val="24"/>
          <w:szCs w:val="24"/>
        </w:rPr>
        <w:t xml:space="preserve">posibles 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cambios en la estructura organizativa o necesidades específicas de la entidad. </w:t>
      </w:r>
    </w:p>
    <w:p w14:paraId="2F72FBAB" w14:textId="77777777" w:rsidR="00A87594" w:rsidRPr="00327437" w:rsidRDefault="00A87594" w:rsidP="00A87594">
      <w:pPr>
        <w:spacing w:after="0" w:line="240" w:lineRule="auto"/>
        <w:ind w:left="426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7040736B" w14:textId="6D02B0C8" w:rsidR="00573F2D" w:rsidRDefault="008A3EE3" w:rsidP="00A87594">
      <w:pPr>
        <w:spacing w:after="0" w:line="240" w:lineRule="auto"/>
        <w:ind w:left="426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>Reformar el Estatuto de un club privado sin fines de lucro</w:t>
      </w:r>
      <w:r w:rsidR="00A11901" w:rsidRPr="00327437">
        <w:rPr>
          <w:rFonts w:ascii="Bookman Old Style" w:hAnsi="Bookman Old Style" w:cs="Arial"/>
          <w:i/>
          <w:iCs/>
          <w:sz w:val="24"/>
          <w:szCs w:val="24"/>
        </w:rPr>
        <w:t xml:space="preserve"> como es el Círculo Militar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>, requiere seguir un proceso específico para garantizar la validez y legalidad de los cambios.</w:t>
      </w:r>
    </w:p>
    <w:p w14:paraId="13841049" w14:textId="77777777" w:rsidR="00720DEF" w:rsidRPr="00327437" w:rsidRDefault="00720DEF" w:rsidP="00720DEF">
      <w:pPr>
        <w:spacing w:after="0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7398B95E" w14:textId="713245E3" w:rsidR="008A3EE3" w:rsidRPr="00327437" w:rsidRDefault="009576EC" w:rsidP="008A3EE3">
      <w:pPr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2.- </w:t>
      </w:r>
      <w:r w:rsidR="008A3EE3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RAZONES PARA REFORMAR EL ESTATUTO </w:t>
      </w:r>
    </w:p>
    <w:p w14:paraId="450C41C3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1. Cambios en la misión o visión: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Si el club ha evolucionado y su misión o visión ha cambiado, es posible que el Estatuto deba ser actualizado para reflejar estos cambios.</w:t>
      </w:r>
    </w:p>
    <w:p w14:paraId="2EC23930" w14:textId="77777777" w:rsidR="00485C7F" w:rsidRPr="00327437" w:rsidRDefault="00485C7F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2408872F" w14:textId="77777777" w:rsidR="00485C7F" w:rsidRPr="00327437" w:rsidRDefault="00485C7F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7636C8CC" w14:textId="77777777" w:rsidR="00485C7F" w:rsidRPr="00327437" w:rsidRDefault="00485C7F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02439E00" w14:textId="77777777" w:rsidR="008A3EE3" w:rsidRPr="00327437" w:rsidRDefault="008A3EE3" w:rsidP="00070D01">
      <w:pPr>
        <w:ind w:left="851" w:hanging="425"/>
        <w:jc w:val="both"/>
        <w:rPr>
          <w:rFonts w:ascii="Arial" w:hAnsi="Arial" w:cs="Arial"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2. Cumplimiento de requisitos legales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>: Las leyes y regulaciones pueden cambiar, y es posible que el Estatuto deba ser actualizado para cumplir con estos nuevos</w:t>
      </w:r>
      <w:r w:rsidRPr="00327437">
        <w:rPr>
          <w:rFonts w:ascii="Arial" w:hAnsi="Arial" w:cs="Arial"/>
          <w:iCs/>
          <w:sz w:val="24"/>
          <w:szCs w:val="24"/>
        </w:rPr>
        <w:t xml:space="preserve"> requisitos. </w:t>
      </w:r>
    </w:p>
    <w:p w14:paraId="77111667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3. Mejora de la gobernanza: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mejorar la gobernanza del club, estableciendo procedimientos claros para la toma de decisiones y la gestión de conflictos.</w:t>
      </w:r>
    </w:p>
    <w:p w14:paraId="6595544B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Arial" w:hAnsi="Arial" w:cs="Arial"/>
          <w:iCs/>
          <w:sz w:val="24"/>
          <w:szCs w:val="24"/>
        </w:rPr>
        <w:t xml:space="preserve"> </w:t>
      </w: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4. Cambios en la estructura organizativa: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Si el club ha experimentado cambios en su estructura, como la creación de nuevos comités o la eliminación de otros, el Estatuto puede necesitar ser actualizado para reflejar estos cambios.</w:t>
      </w:r>
    </w:p>
    <w:p w14:paraId="2CCFC126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5. Problemas de interpretación: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Si el Estatuto actual es ambiguo o ha sido interpretado de manera diferente por diferentes personas, un Estatuto actualizado puede ayudar a clarificar estos puntos. </w:t>
      </w:r>
    </w:p>
    <w:p w14:paraId="3931AAF8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6. Necesidad de aumentar la transparencia y la rendición de cuentas: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aumentar la transparencia y la rendición de cuentas dentro del club.</w:t>
      </w:r>
    </w:p>
    <w:p w14:paraId="4178AF9B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7. Mejora de la gestión de conflictos: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mejorar la gestión de conflictos dentro del club, estableciendo procedimientos claros para resolver disputas.</w:t>
      </w:r>
    </w:p>
    <w:p w14:paraId="4DF59A09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b/>
          <w:i/>
          <w:iCs/>
          <w:color w:val="FF0000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 xml:space="preserve"> 8. Ajustes a las necesidades de los socios: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ajustar las necesidades de los socios, como la creación de nuevos servicios o la mejora de los existentes.</w:t>
      </w:r>
    </w:p>
    <w:p w14:paraId="6223251B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b/>
          <w:i/>
          <w:iCs/>
          <w:color w:val="FF0000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9. Cambios en la composición de la junta directiva: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Si la junta directiva ha experimentado cambios significativos, como la incorporación de nuevos miembros o la salida de otros, el Estatuto puede necesitar ser actualizado para reflejar estos cambios. 10. Cambios en la legislación laboral o fiscal: Si hay cambios en la legislación laboral o fiscal que afectan al club, el Estatuto puede necesitar ser actualizado para reflejar estos cambios.</w:t>
      </w:r>
    </w:p>
    <w:p w14:paraId="5D2AC357" w14:textId="77777777" w:rsidR="00070D01" w:rsidRPr="00327437" w:rsidRDefault="00070D01" w:rsidP="008A3EE3">
      <w:pPr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</w:p>
    <w:p w14:paraId="6C18C2AC" w14:textId="77777777" w:rsidR="00485C7F" w:rsidRPr="00327437" w:rsidRDefault="00485C7F" w:rsidP="008A3EE3">
      <w:pPr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</w:p>
    <w:p w14:paraId="0CF13154" w14:textId="77777777" w:rsidR="00485C7F" w:rsidRPr="00327437" w:rsidRDefault="00485C7F" w:rsidP="008A3EE3">
      <w:pPr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</w:p>
    <w:p w14:paraId="795374D7" w14:textId="29191B29" w:rsidR="008A3EE3" w:rsidRPr="00327437" w:rsidRDefault="009576EC" w:rsidP="008A3EE3">
      <w:pPr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3.- </w:t>
      </w:r>
      <w:r w:rsidR="008A3EE3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BENEFICIOS DE REFORMAR EL ESTATUTO. </w:t>
      </w:r>
    </w:p>
    <w:p w14:paraId="11B65BDD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1. Mejora de la eficiencia y la efectividad: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El Estatuto actualizado puede ayudar a mejorar la eficiencia y la efectividad de la Corporación Círculo Militar. </w:t>
      </w:r>
    </w:p>
    <w:p w14:paraId="1BEED539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2. Aumento de la transparencia y la rendición de cuentas: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aumentar la transparencia y la rendición de cuentas dentro de la Corporación Círculo Militar. </w:t>
      </w:r>
    </w:p>
    <w:p w14:paraId="3476BE6E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3. Mejora de la gobernanza: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mejorar la gobernanza de la Corporación Círculo Militar. </w:t>
      </w:r>
    </w:p>
    <w:p w14:paraId="4A7449D1" w14:textId="77777777" w:rsidR="008A3EE3" w:rsidRPr="00327437" w:rsidRDefault="008A3EE3" w:rsidP="00070D01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4. Cumplimiento de requisitos legales: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garantizar el cumplimiento de los requisitos legales. </w:t>
      </w:r>
    </w:p>
    <w:p w14:paraId="6A40B82E" w14:textId="77777777" w:rsidR="008A3EE3" w:rsidRDefault="008A3EE3" w:rsidP="00464431">
      <w:pPr>
        <w:spacing w:after="0"/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>5. Mejora de la gestión de conflictos: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Un Estatuto actualizado puede ayudar a mejorar la gestión de conflictos dentro d de la Corporación Círculo Militar. </w:t>
      </w:r>
    </w:p>
    <w:p w14:paraId="59873BD5" w14:textId="77777777" w:rsidR="00464431" w:rsidRPr="00327437" w:rsidRDefault="00464431" w:rsidP="00464431">
      <w:pPr>
        <w:spacing w:after="0"/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</w:p>
    <w:p w14:paraId="6096FDF0" w14:textId="3CA645D6" w:rsidR="00573F2D" w:rsidRPr="00327437" w:rsidRDefault="00070D01" w:rsidP="00070D01">
      <w:pPr>
        <w:ind w:left="426" w:hanging="426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4.- </w:t>
      </w:r>
      <w:r w:rsidR="00AE0A8D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>DOCUMENTOS SE REMITEN COMO ANEXOS</w:t>
      </w:r>
      <w:r w:rsidR="00F3591D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 A LOS SOCIOS QUE DESEAN COLABORAR EN ESTE TRABAJO</w:t>
      </w:r>
      <w:r w:rsidR="00AE0A8D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>:</w:t>
      </w:r>
      <w:r w:rsidR="00097FA1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 </w:t>
      </w:r>
    </w:p>
    <w:p w14:paraId="7E5DF20B" w14:textId="28C432BE" w:rsidR="00ED2EE2" w:rsidRPr="00327437" w:rsidRDefault="00070D01" w:rsidP="00070D01">
      <w:pPr>
        <w:pStyle w:val="NormalWeb"/>
        <w:spacing w:before="0" w:beforeAutospacing="0" w:after="0" w:afterAutospacing="0" w:line="276" w:lineRule="auto"/>
        <w:ind w:left="851" w:hanging="425"/>
        <w:jc w:val="both"/>
        <w:rPr>
          <w:i/>
        </w:rPr>
      </w:pPr>
      <w:r w:rsidRPr="00327437">
        <w:rPr>
          <w:rFonts w:ascii="Bookman Old Style" w:hAnsi="Bookman Old Style"/>
          <w:bCs/>
          <w:i/>
          <w:iCs/>
          <w:kern w:val="24"/>
          <w:lang w:val="es-ES"/>
        </w:rPr>
        <w:t xml:space="preserve">1.- </w:t>
      </w:r>
      <w:r w:rsidR="00ED2EE2" w:rsidRPr="00327437">
        <w:rPr>
          <w:rFonts w:ascii="Bookman Old Style" w:hAnsi="Bookman Old Style"/>
          <w:bCs/>
          <w:i/>
          <w:iCs/>
          <w:kern w:val="24"/>
          <w:lang w:val="es-ES"/>
        </w:rPr>
        <w:t xml:space="preserve">PROYECTO DE REFORMA DEL ESTATUTO DEL CIRCULO MILITAR: </w:t>
      </w:r>
      <w:r w:rsidRPr="00327437">
        <w:rPr>
          <w:rFonts w:ascii="Bookman Old Style" w:hAnsi="Bookman Old Style"/>
          <w:bCs/>
          <w:i/>
          <w:iCs/>
          <w:kern w:val="24"/>
          <w:lang w:val="es-ES"/>
        </w:rPr>
        <w:t xml:space="preserve">MATRIZ DE PROYECTO DE REFORMA DEL ESTATUTO PRESENTADA POR EL DIRECTORIO </w:t>
      </w:r>
    </w:p>
    <w:p w14:paraId="1A4DDBA3" w14:textId="77777777" w:rsidR="00ED2EE2" w:rsidRPr="00327437" w:rsidRDefault="00ED2EE2" w:rsidP="00070D01">
      <w:pPr>
        <w:pStyle w:val="NormalWeb"/>
        <w:spacing w:before="0" w:beforeAutospacing="0" w:after="0" w:afterAutospacing="0" w:line="276" w:lineRule="auto"/>
        <w:ind w:left="720" w:hanging="294"/>
        <w:jc w:val="both"/>
        <w:rPr>
          <w:i/>
        </w:rPr>
      </w:pPr>
    </w:p>
    <w:p w14:paraId="1B98D381" w14:textId="7141CDC9" w:rsidR="00A313B1" w:rsidRPr="00327437" w:rsidRDefault="00070D01" w:rsidP="00070D01">
      <w:pPr>
        <w:pStyle w:val="Prrafodelista"/>
        <w:spacing w:after="0" w:line="240" w:lineRule="auto"/>
        <w:ind w:left="851" w:hanging="425"/>
        <w:jc w:val="both"/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</w:pPr>
      <w:r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t xml:space="preserve">2.- </w:t>
      </w:r>
      <w:r w:rsidR="00ED2EE2"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t xml:space="preserve">INSTRUCTIVO PARA EL USO DE LA MATRIZ DE ANALISIS DEL </w:t>
      </w:r>
      <w:r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t xml:space="preserve">  </w:t>
      </w:r>
      <w:r w:rsidR="00ED2EE2"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t>PROYECTO DE REFORMA DEL ESTATUTO ENVIADO POR EL DIRECTORIO</w:t>
      </w:r>
    </w:p>
    <w:p w14:paraId="3B631518" w14:textId="77777777" w:rsidR="00097FA1" w:rsidRPr="00327437" w:rsidRDefault="00097FA1" w:rsidP="00070D01">
      <w:pPr>
        <w:pStyle w:val="Prrafodelista"/>
        <w:spacing w:after="0" w:line="240" w:lineRule="auto"/>
        <w:ind w:hanging="294"/>
        <w:jc w:val="both"/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</w:pPr>
    </w:p>
    <w:p w14:paraId="54DB08DF" w14:textId="2E8AFF49" w:rsidR="00992D22" w:rsidRPr="00327437" w:rsidRDefault="00521C16" w:rsidP="00521C16">
      <w:pPr>
        <w:ind w:left="426" w:hanging="426"/>
        <w:jc w:val="both"/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5.- </w:t>
      </w:r>
      <w:r w:rsidR="00ED2EE2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DOCUMENTACION </w:t>
      </w:r>
      <w:r w:rsidR="008A4396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>QUE DEBE REMITIR EL SOCIO</w:t>
      </w:r>
      <w:r w:rsidR="00ED2EE2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 AL </w:t>
      </w:r>
      <w:r w:rsidR="009D4B22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>CÍRCULO MILITAR</w:t>
      </w:r>
      <w:r w:rsidR="00136D49" w:rsidRPr="00327437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</w:rPr>
        <w:t xml:space="preserve"> </w:t>
      </w:r>
    </w:p>
    <w:p w14:paraId="71F02DAC" w14:textId="681D1825" w:rsidR="00AE0A8D" w:rsidRPr="00327437" w:rsidRDefault="00485C7F" w:rsidP="00485C7F">
      <w:pPr>
        <w:spacing w:after="0" w:line="240" w:lineRule="auto"/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1,- 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 xml:space="preserve">Matriz de análisis </w:t>
      </w:r>
      <w:r w:rsidR="008A4396" w:rsidRPr="00327437">
        <w:rPr>
          <w:rFonts w:ascii="Bookman Old Style" w:eastAsia="Times New Roman" w:hAnsi="Bookman Old Style" w:cs="Arial"/>
          <w:bCs/>
          <w:i/>
          <w:iCs/>
          <w:kern w:val="24"/>
          <w:sz w:val="24"/>
          <w:szCs w:val="24"/>
          <w:lang w:val="es-ES" w:eastAsia="es-EC"/>
        </w:rPr>
        <w:t>del proyecto del estatuto de la Corporación Círculo Militar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 xml:space="preserve"> presentada por cada socio una vez hayan leído los anexos y hagan constar los cambios sugeridos a la propuesta del estatuto.</w:t>
      </w:r>
    </w:p>
    <w:p w14:paraId="26151772" w14:textId="77777777" w:rsidR="008A4396" w:rsidRPr="00327437" w:rsidRDefault="008A4396" w:rsidP="00521C16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24"/>
          <w:szCs w:val="24"/>
        </w:rPr>
      </w:pPr>
    </w:p>
    <w:p w14:paraId="123142EA" w14:textId="759CCC29" w:rsidR="00AE0A8D" w:rsidRPr="00327437" w:rsidRDefault="00485C7F" w:rsidP="007F086A">
      <w:pPr>
        <w:pStyle w:val="Prrafodelista"/>
        <w:spacing w:after="0" w:line="240" w:lineRule="auto"/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2.- </w:t>
      </w:r>
      <w:r w:rsidR="00992D22" w:rsidRPr="00327437">
        <w:rPr>
          <w:rFonts w:ascii="Bookman Old Style" w:hAnsi="Bookman Old Style" w:cs="Arial"/>
          <w:i/>
          <w:iCs/>
          <w:sz w:val="24"/>
          <w:szCs w:val="24"/>
        </w:rPr>
        <w:t>Los cambios propuestos</w:t>
      </w:r>
      <w:r w:rsidR="00763DF8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ED2EE2" w:rsidRPr="00327437">
        <w:rPr>
          <w:rFonts w:ascii="Bookman Old Style" w:hAnsi="Bookman Old Style" w:cs="Arial"/>
          <w:i/>
          <w:iCs/>
          <w:sz w:val="24"/>
          <w:szCs w:val="24"/>
        </w:rPr>
        <w:t xml:space="preserve">AL </w:t>
      </w:r>
      <w:r w:rsidR="00ED2EE2" w:rsidRPr="00327437">
        <w:rPr>
          <w:rFonts w:ascii="Bookman Old Style" w:hAnsi="Bookman Old Style"/>
          <w:bCs/>
          <w:i/>
          <w:iCs/>
          <w:kern w:val="24"/>
          <w:sz w:val="24"/>
          <w:szCs w:val="24"/>
          <w:lang w:val="es-ES"/>
        </w:rPr>
        <w:t xml:space="preserve">PROYECTO DE REFORMA DEL ESTATUTO DEL </w:t>
      </w:r>
      <w:r w:rsidR="00ED2EE2"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t xml:space="preserve">INSTRUCTIVO PARA EL USO DE LA MATRIZ DE ANALISIS DEL PROYECTO DE REFORMA DEL ESTATUTO ENVIADO POR EL </w:t>
      </w:r>
      <w:r w:rsidR="00ED2EE2" w:rsidRPr="00327437">
        <w:rPr>
          <w:rFonts w:ascii="Bookman Old Style" w:eastAsia="Times New Roman" w:hAnsi="Bookman Old Style" w:cs="Arial"/>
          <w:i/>
          <w:iCs/>
          <w:sz w:val="24"/>
          <w:szCs w:val="24"/>
          <w:lang w:eastAsia="es-EC"/>
        </w:rPr>
        <w:lastRenderedPageBreak/>
        <w:t>DIRECTORIO</w:t>
      </w:r>
      <w:r w:rsidR="00ED2EE2" w:rsidRPr="00327437">
        <w:rPr>
          <w:rFonts w:ascii="Bookman Old Style" w:hAnsi="Bookman Old Style"/>
          <w:bCs/>
          <w:i/>
          <w:iCs/>
          <w:kern w:val="24"/>
          <w:sz w:val="24"/>
          <w:szCs w:val="24"/>
          <w:lang w:val="es-ES"/>
        </w:rPr>
        <w:t xml:space="preserve"> </w:t>
      </w:r>
      <w:r w:rsidR="00992D22" w:rsidRPr="00327437">
        <w:rPr>
          <w:rFonts w:ascii="Bookman Old Style" w:hAnsi="Bookman Old Style" w:cs="Arial"/>
          <w:i/>
          <w:iCs/>
          <w:sz w:val="24"/>
          <w:szCs w:val="24"/>
        </w:rPr>
        <w:t xml:space="preserve">deberán ser 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>materializados</w:t>
      </w:r>
      <w:r w:rsidR="00992D22" w:rsidRPr="00327437">
        <w:rPr>
          <w:rFonts w:ascii="Bookman Old Style" w:hAnsi="Bookman Old Style" w:cs="Arial"/>
          <w:i/>
          <w:iCs/>
          <w:sz w:val="24"/>
          <w:szCs w:val="24"/>
        </w:rPr>
        <w:t xml:space="preserve"> en la matriz</w:t>
      </w:r>
      <w:r w:rsidR="00521C16" w:rsidRPr="00327437">
        <w:rPr>
          <w:rFonts w:ascii="Bookman Old Style" w:hAnsi="Bookman Old Style" w:cs="Arial"/>
          <w:i/>
          <w:iCs/>
          <w:sz w:val="24"/>
          <w:szCs w:val="24"/>
        </w:rPr>
        <w:t xml:space="preserve"> que se adjunta 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>com</w:t>
      </w:r>
      <w:r w:rsidR="00521C16" w:rsidRPr="00327437">
        <w:rPr>
          <w:rFonts w:ascii="Bookman Old Style" w:hAnsi="Bookman Old Style" w:cs="Arial"/>
          <w:i/>
          <w:iCs/>
          <w:sz w:val="24"/>
          <w:szCs w:val="24"/>
        </w:rPr>
        <w:t>o ANEXO</w:t>
      </w:r>
      <w:r w:rsidR="00ED2EE2" w:rsidRPr="00327437">
        <w:rPr>
          <w:rFonts w:ascii="Bookman Old Style" w:hAnsi="Bookman Old Style" w:cs="Arial"/>
          <w:i/>
          <w:iCs/>
          <w:sz w:val="24"/>
          <w:szCs w:val="24"/>
        </w:rPr>
        <w:t>. L</w:t>
      </w:r>
      <w:r w:rsidR="00992D22" w:rsidRPr="00327437">
        <w:rPr>
          <w:rFonts w:ascii="Bookman Old Style" w:hAnsi="Bookman Old Style" w:cs="Arial"/>
          <w:i/>
          <w:iCs/>
          <w:sz w:val="24"/>
          <w:szCs w:val="24"/>
        </w:rPr>
        <w:t>a misma que deberá ser remitida a</w:t>
      </w:r>
      <w:r w:rsidR="00097FA1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>l</w:t>
      </w:r>
      <w:r w:rsidR="00097FA1" w:rsidRPr="00327437">
        <w:rPr>
          <w:rFonts w:ascii="Bookman Old Style" w:hAnsi="Bookman Old Style" w:cs="Arial"/>
          <w:i/>
          <w:iCs/>
          <w:sz w:val="24"/>
          <w:szCs w:val="24"/>
        </w:rPr>
        <w:t>a Secretaría Jurídica del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9010EA" w:rsidRPr="00327437">
        <w:rPr>
          <w:rFonts w:ascii="Bookman Old Style" w:hAnsi="Bookman Old Style" w:cs="Arial"/>
          <w:i/>
          <w:iCs/>
          <w:sz w:val="24"/>
          <w:szCs w:val="24"/>
        </w:rPr>
        <w:t>Círculo</w:t>
      </w:r>
      <w:r w:rsidR="008A4396" w:rsidRPr="00327437">
        <w:rPr>
          <w:rFonts w:ascii="Bookman Old Style" w:hAnsi="Bookman Old Style" w:cs="Arial"/>
          <w:i/>
          <w:iCs/>
          <w:sz w:val="24"/>
          <w:szCs w:val="24"/>
        </w:rPr>
        <w:t xml:space="preserve"> Militar al siguiente correo electrónico:</w:t>
      </w:r>
      <w:r w:rsidR="009010EA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9010EA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>asesoriajuridica@circulomilitar.ec</w:t>
      </w:r>
    </w:p>
    <w:p w14:paraId="06E0BDF6" w14:textId="19F94143" w:rsidR="008A4396" w:rsidRPr="00327437" w:rsidRDefault="008A4396" w:rsidP="00464431">
      <w:pPr>
        <w:spacing w:after="0"/>
        <w:ind w:left="426"/>
        <w:jc w:val="both"/>
        <w:rPr>
          <w:rFonts w:ascii="Arial" w:hAnsi="Arial" w:cs="Arial"/>
          <w:i/>
          <w:iCs/>
          <w:sz w:val="24"/>
          <w:szCs w:val="24"/>
        </w:rPr>
      </w:pPr>
    </w:p>
    <w:p w14:paraId="76E44D9F" w14:textId="1D38FE56" w:rsidR="00C84143" w:rsidRPr="00327437" w:rsidRDefault="00521C16" w:rsidP="008A4396">
      <w:pPr>
        <w:rPr>
          <w:rFonts w:ascii="Bookman Old Style" w:hAnsi="Bookman Old Style" w:cs="Arial"/>
          <w:b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b/>
          <w:i/>
          <w:iCs/>
          <w:sz w:val="24"/>
          <w:szCs w:val="24"/>
        </w:rPr>
        <w:t xml:space="preserve">6.- </w:t>
      </w:r>
      <w:r w:rsidR="008202A4" w:rsidRPr="00327437">
        <w:rPr>
          <w:rFonts w:ascii="Bookman Old Style" w:hAnsi="Bookman Old Style" w:cs="Arial"/>
          <w:b/>
          <w:i/>
          <w:iCs/>
          <w:sz w:val="24"/>
          <w:szCs w:val="24"/>
        </w:rPr>
        <w:t>TRABAJO A REALIZAR:</w:t>
      </w:r>
    </w:p>
    <w:p w14:paraId="2F82C300" w14:textId="3479A7CE" w:rsidR="008202A4" w:rsidRPr="00327437" w:rsidRDefault="008202A4" w:rsidP="00521C16">
      <w:pPr>
        <w:spacing w:after="0" w:line="240" w:lineRule="auto"/>
        <w:ind w:left="851" w:hanging="425"/>
        <w:jc w:val="both"/>
        <w:rPr>
          <w:rFonts w:ascii="Bookman Old Style" w:eastAsia="Times New Roman" w:hAnsi="Bookman Old Style" w:cs="Arial"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1.- </w:t>
      </w:r>
      <w:r w:rsidR="00521C16" w:rsidRPr="00327437">
        <w:rPr>
          <w:rFonts w:ascii="Bookman Old Style" w:hAnsi="Bookman Old Style" w:cs="Arial"/>
          <w:i/>
          <w:iCs/>
          <w:sz w:val="24"/>
          <w:szCs w:val="24"/>
        </w:rPr>
        <w:t>L</w:t>
      </w:r>
      <w:r w:rsidR="00BE6CD5" w:rsidRPr="00327437">
        <w:rPr>
          <w:rFonts w:ascii="Bookman Old Style" w:hAnsi="Bookman Old Style" w:cs="Arial"/>
          <w:i/>
          <w:iCs/>
          <w:sz w:val="24"/>
          <w:szCs w:val="24"/>
        </w:rPr>
        <w:t>os socios que deseen colaborar, deberán a</w:t>
      </w:r>
      <w:r w:rsidR="007814A6" w:rsidRPr="00327437">
        <w:rPr>
          <w:rFonts w:ascii="Bookman Old Style" w:hAnsi="Bookman Old Style" w:cs="Arial"/>
          <w:i/>
          <w:iCs/>
          <w:sz w:val="24"/>
          <w:szCs w:val="24"/>
        </w:rPr>
        <w:t xml:space="preserve">nalizar y presentar </w:t>
      </w:r>
      <w:r w:rsidR="00BE6CD5" w:rsidRPr="00327437">
        <w:rPr>
          <w:rFonts w:ascii="Bookman Old Style" w:hAnsi="Bookman Old Style" w:cs="Arial"/>
          <w:i/>
          <w:iCs/>
          <w:sz w:val="24"/>
          <w:szCs w:val="24"/>
        </w:rPr>
        <w:t xml:space="preserve">una </w:t>
      </w:r>
      <w:r w:rsidR="009D4B22" w:rsidRPr="00327437">
        <w:rPr>
          <w:rFonts w:ascii="Bookman Old Style" w:hAnsi="Bookman Old Style" w:cs="Arial"/>
          <w:i/>
          <w:iCs/>
          <w:sz w:val="24"/>
          <w:szCs w:val="24"/>
        </w:rPr>
        <w:t xml:space="preserve">propuesta al </w:t>
      </w:r>
      <w:r w:rsidR="009D4B22" w:rsidRPr="00327437">
        <w:rPr>
          <w:rFonts w:ascii="Bookman Old Style" w:hAnsi="Bookman Old Style"/>
          <w:bCs/>
          <w:i/>
          <w:iCs/>
          <w:kern w:val="24"/>
          <w:sz w:val="24"/>
          <w:szCs w:val="24"/>
          <w:lang w:val="es-ES"/>
        </w:rPr>
        <w:t>PROYECTO DE REFORMA D</w:t>
      </w:r>
      <w:r w:rsidR="009D4B22" w:rsidRPr="00327437">
        <w:rPr>
          <w:rFonts w:ascii="Bookman Old Style" w:hAnsi="Bookman Old Style"/>
          <w:bCs/>
          <w:i/>
          <w:iCs/>
          <w:kern w:val="24"/>
          <w:lang w:val="es-ES"/>
        </w:rPr>
        <w:t xml:space="preserve">EL ESTATUTO DEL CIRCULO MILITAR: </w:t>
      </w:r>
      <w:r w:rsidR="00521C16" w:rsidRPr="00327437">
        <w:rPr>
          <w:rFonts w:ascii="Bookman Old Style" w:eastAsia="Times New Roman" w:hAnsi="Bookman Old Style" w:cs="Times New Roman"/>
          <w:bCs/>
          <w:i/>
          <w:iCs/>
          <w:kern w:val="24"/>
          <w:sz w:val="24"/>
          <w:szCs w:val="24"/>
          <w:lang w:val="es-ES" w:eastAsia="es-EC"/>
        </w:rPr>
        <w:t>Matriz de Proyecto de Reforma del E</w:t>
      </w:r>
      <w:r w:rsidR="009D4B22" w:rsidRPr="00327437">
        <w:rPr>
          <w:rFonts w:ascii="Bookman Old Style" w:eastAsia="Times New Roman" w:hAnsi="Bookman Old Style" w:cs="Times New Roman"/>
          <w:bCs/>
          <w:i/>
          <w:iCs/>
          <w:kern w:val="24"/>
          <w:sz w:val="24"/>
          <w:szCs w:val="24"/>
          <w:lang w:val="es-ES" w:eastAsia="es-EC"/>
        </w:rPr>
        <w:t>statuto presentada por el Directorio</w:t>
      </w:r>
      <w:r w:rsidR="006E2D93" w:rsidRPr="00327437">
        <w:rPr>
          <w:rFonts w:ascii="Bookman Old Style" w:eastAsia="Times New Roman" w:hAnsi="Bookman Old Style" w:cs="Arial"/>
          <w:b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  <w:t xml:space="preserve">, </w:t>
      </w:r>
      <w:r w:rsidR="006E2D93" w:rsidRPr="00327437">
        <w:rPr>
          <w:rFonts w:ascii="Bookman Old Style" w:eastAsia="Times New Roman" w:hAnsi="Bookman Old Style" w:cs="Arial"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  <w:t>sea para Modificar, Eliminar o A</w:t>
      </w:r>
      <w:r w:rsidR="007814A6" w:rsidRPr="00327437">
        <w:rPr>
          <w:rFonts w:ascii="Bookman Old Style" w:eastAsia="Times New Roman" w:hAnsi="Bookman Old Style" w:cs="Arial"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  <w:t>mpliar los artíc</w:t>
      </w:r>
      <w:r w:rsidR="006E2D93" w:rsidRPr="00327437">
        <w:rPr>
          <w:rFonts w:ascii="Bookman Old Style" w:eastAsia="Times New Roman" w:hAnsi="Bookman Old Style" w:cs="Arial"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  <w:t>ulos que constan en el proyecto.</w:t>
      </w:r>
      <w:r w:rsidR="00136D49" w:rsidRPr="00327437">
        <w:rPr>
          <w:rFonts w:ascii="Bookman Old Style" w:eastAsia="Times New Roman" w:hAnsi="Bookman Old Style" w:cs="Arial"/>
          <w:bCs/>
          <w:i/>
          <w:iCs/>
          <w:color w:val="000000" w:themeColor="text1"/>
          <w:kern w:val="24"/>
          <w:sz w:val="24"/>
          <w:szCs w:val="24"/>
          <w:lang w:val="es-ES" w:eastAsia="es-EC"/>
        </w:rPr>
        <w:t xml:space="preserve"> </w:t>
      </w:r>
    </w:p>
    <w:p w14:paraId="1BC92FC8" w14:textId="77777777" w:rsidR="00676795" w:rsidRPr="00327437" w:rsidRDefault="00676795" w:rsidP="00521C16">
      <w:pPr>
        <w:spacing w:after="0" w:line="240" w:lineRule="auto"/>
        <w:ind w:left="709" w:hanging="283"/>
        <w:jc w:val="both"/>
        <w:rPr>
          <w:rFonts w:ascii="Arial" w:hAnsi="Arial" w:cs="Arial"/>
          <w:iCs/>
          <w:sz w:val="24"/>
          <w:szCs w:val="24"/>
        </w:rPr>
      </w:pPr>
    </w:p>
    <w:p w14:paraId="103AC9ED" w14:textId="4F192E27" w:rsidR="00DA3923" w:rsidRPr="00327437" w:rsidRDefault="009D4B22" w:rsidP="00521C16">
      <w:pPr>
        <w:ind w:left="851" w:hanging="425"/>
        <w:jc w:val="both"/>
        <w:rPr>
          <w:rFonts w:ascii="Bookman Old Style" w:hAnsi="Bookman Old Style" w:cs="Arial"/>
          <w:i/>
          <w:iCs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>2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.- L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>a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s 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>sugerencias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 xml:space="preserve">y cambios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propuesto</w:t>
      </w:r>
      <w:r w:rsidR="009010EA" w:rsidRPr="00327437">
        <w:rPr>
          <w:rFonts w:ascii="Bookman Old Style" w:hAnsi="Bookman Old Style" w:cs="Arial"/>
          <w:i/>
          <w:iCs/>
          <w:sz w:val="24"/>
          <w:szCs w:val="24"/>
        </w:rPr>
        <w:t>s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por </w:t>
      </w:r>
      <w:r w:rsidRPr="00327437">
        <w:rPr>
          <w:rFonts w:ascii="Bookman Old Style" w:hAnsi="Bookman Old Style" w:cs="Arial"/>
          <w:bCs/>
          <w:i/>
          <w:iCs/>
          <w:sz w:val="24"/>
          <w:szCs w:val="24"/>
        </w:rPr>
        <w:t>los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Pr="00327437">
        <w:rPr>
          <w:rFonts w:ascii="Bookman Old Style" w:hAnsi="Bookman Old Style" w:cs="Arial"/>
          <w:bCs/>
          <w:i/>
          <w:iCs/>
          <w:sz w:val="24"/>
          <w:szCs w:val="24"/>
        </w:rPr>
        <w:t>socios</w:t>
      </w:r>
      <w:r w:rsidR="009010EA" w:rsidRPr="00327437">
        <w:rPr>
          <w:rFonts w:ascii="Bookman Old Style" w:hAnsi="Bookman Old Style" w:cs="Arial"/>
          <w:i/>
          <w:iCs/>
          <w:sz w:val="24"/>
          <w:szCs w:val="24"/>
        </w:rPr>
        <w:t>,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deberán ser</w:t>
      </w:r>
      <w:r w:rsidR="006E5F6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materializados en la MATRIZ DE ANALISIS DEL ESTATUTO 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>y enviados</w:t>
      </w:r>
      <w:r w:rsidR="00676795" w:rsidRPr="00327437">
        <w:rPr>
          <w:rFonts w:ascii="Bookman Old Style" w:hAnsi="Bookman Old Style" w:cs="Arial"/>
          <w:i/>
          <w:iCs/>
          <w:sz w:val="24"/>
          <w:szCs w:val="24"/>
        </w:rPr>
        <w:t xml:space="preserve"> vía mail 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>(</w:t>
      </w:r>
      <w:r w:rsidR="0047172D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>asesoriajuridica@circulomilitar.ec</w:t>
      </w:r>
      <w:r w:rsidR="0047172D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>)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676795" w:rsidRPr="00327437">
        <w:rPr>
          <w:rFonts w:ascii="Bookman Old Style" w:hAnsi="Bookman Old Style" w:cs="Arial"/>
          <w:i/>
          <w:iCs/>
          <w:sz w:val="24"/>
          <w:szCs w:val="24"/>
        </w:rPr>
        <w:t>o entregados en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 xml:space="preserve"> archivo magnético en</w:t>
      </w:r>
      <w:r w:rsidR="00676795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>l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 xml:space="preserve">a 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 xml:space="preserve">oficina de la 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>Secretar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>í</w:t>
      </w:r>
      <w:r w:rsidRPr="00327437">
        <w:rPr>
          <w:rFonts w:ascii="Bookman Old Style" w:hAnsi="Bookman Old Style" w:cs="Arial"/>
          <w:i/>
          <w:iCs/>
          <w:sz w:val="24"/>
          <w:szCs w:val="24"/>
        </w:rPr>
        <w:t>a Jurídica del Círculo Militar</w:t>
      </w:r>
      <w:r w:rsidR="0047172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(</w:t>
      </w:r>
      <w:r w:rsidR="0047172D" w:rsidRPr="00327437">
        <w:rPr>
          <w:rFonts w:ascii="Bookman Old Style" w:eastAsia="Times New Roman" w:hAnsi="Bookman Old Style" w:cs="Calibri"/>
          <w:i/>
          <w:iCs/>
          <w:sz w:val="24"/>
          <w:szCs w:val="24"/>
          <w:lang w:eastAsia="es-EC"/>
        </w:rPr>
        <w:t>Av. Francisco de Orellana E7-73 y Diego de Almagro, La Pradera, Distrito Metropolitano de Quito</w:t>
      </w:r>
      <w:r w:rsidR="0047172D" w:rsidRPr="00327437">
        <w:rPr>
          <w:rFonts w:ascii="Bookman Old Style" w:eastAsia="Times New Roman" w:hAnsi="Bookman Old Style" w:cs="Calibri"/>
          <w:i/>
          <w:iCs/>
          <w:sz w:val="24"/>
          <w:szCs w:val="24"/>
          <w:lang w:eastAsia="es-EC"/>
        </w:rPr>
        <w:t>)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 xml:space="preserve">. Estos </w:t>
      </w:r>
      <w:r w:rsidR="00A50FF6" w:rsidRPr="00327437">
        <w:rPr>
          <w:rFonts w:ascii="Bookman Old Style" w:hAnsi="Bookman Old Style" w:cs="Arial"/>
          <w:i/>
          <w:iCs/>
          <w:sz w:val="24"/>
          <w:szCs w:val="24"/>
        </w:rPr>
        <w:t xml:space="preserve">cambios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servirán para establecer la</w:t>
      </w:r>
      <w:r w:rsidR="006E5F6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A50FF6" w:rsidRPr="00327437">
        <w:rPr>
          <w:rFonts w:ascii="Bookman Old Style" w:hAnsi="Bookman Old Style" w:cs="Arial"/>
          <w:i/>
          <w:iCs/>
          <w:sz w:val="24"/>
          <w:szCs w:val="24"/>
        </w:rPr>
        <w:t>G</w:t>
      </w:r>
      <w:r w:rsidR="006E5F6D" w:rsidRPr="00327437">
        <w:rPr>
          <w:rFonts w:ascii="Bookman Old Style" w:hAnsi="Bookman Old Style" w:cs="Arial"/>
          <w:i/>
          <w:iCs/>
          <w:sz w:val="24"/>
          <w:szCs w:val="24"/>
        </w:rPr>
        <w:t>uía temática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>, que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se analizar</w:t>
      </w:r>
      <w:r w:rsidR="00F3591D" w:rsidRPr="00327437">
        <w:rPr>
          <w:rFonts w:ascii="Bookman Old Style" w:hAnsi="Bookman Old Style" w:cs="Arial"/>
          <w:i/>
          <w:iCs/>
          <w:sz w:val="24"/>
          <w:szCs w:val="24"/>
        </w:rPr>
        <w:t>á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cuando se realicen los grupos focales</w:t>
      </w:r>
      <w:r w:rsidR="0071090A" w:rsidRPr="00327437">
        <w:rPr>
          <w:rFonts w:ascii="Bookman Old Style" w:hAnsi="Bookman Old Style" w:cs="Arial"/>
          <w:i/>
          <w:iCs/>
          <w:sz w:val="24"/>
          <w:szCs w:val="24"/>
        </w:rPr>
        <w:t>, los mismos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que estarán integrados por miembros de</w:t>
      </w:r>
      <w:r w:rsidR="00F3591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l</w:t>
      </w:r>
      <w:r w:rsidR="00F3591D" w:rsidRPr="00327437">
        <w:rPr>
          <w:rFonts w:ascii="Bookman Old Style" w:hAnsi="Bookman Old Style" w:cs="Arial"/>
          <w:i/>
          <w:iCs/>
          <w:sz w:val="24"/>
          <w:szCs w:val="24"/>
        </w:rPr>
        <w:t>as tres fuerzas,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 tanto en </w:t>
      </w:r>
      <w:r w:rsidR="006E5F6D" w:rsidRPr="00327437">
        <w:rPr>
          <w:rFonts w:ascii="Bookman Old Style" w:hAnsi="Bookman Old Style" w:cs="Arial"/>
          <w:i/>
          <w:iCs/>
          <w:sz w:val="24"/>
          <w:szCs w:val="24"/>
        </w:rPr>
        <w:t>la ciudad de Q</w:t>
      </w:r>
      <w:r w:rsidR="00676795" w:rsidRPr="00327437">
        <w:rPr>
          <w:rFonts w:ascii="Bookman Old Style" w:hAnsi="Bookman Old Style" w:cs="Arial"/>
          <w:i/>
          <w:iCs/>
          <w:sz w:val="24"/>
          <w:szCs w:val="24"/>
        </w:rPr>
        <w:t xml:space="preserve">uito,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Guayaquil</w:t>
      </w:r>
      <w:r w:rsidR="00676795" w:rsidRPr="00327437">
        <w:rPr>
          <w:rFonts w:ascii="Bookman Old Style" w:hAnsi="Bookman Old Style" w:cs="Arial"/>
          <w:i/>
          <w:iCs/>
          <w:sz w:val="24"/>
          <w:szCs w:val="24"/>
        </w:rPr>
        <w:t>, Cuenca.</w:t>
      </w:r>
    </w:p>
    <w:p w14:paraId="3F0A48D3" w14:textId="20E9D8C5" w:rsidR="00676795" w:rsidRPr="00327437" w:rsidRDefault="00521C16" w:rsidP="00485C7F">
      <w:pPr>
        <w:ind w:left="851" w:hanging="425"/>
        <w:jc w:val="both"/>
        <w:rPr>
          <w:rFonts w:ascii="Bookman Old Style" w:hAnsi="Bookman Old Style" w:cs="Arial"/>
          <w:i/>
          <w:iCs/>
          <w:color w:val="0070C0"/>
          <w:sz w:val="24"/>
          <w:szCs w:val="24"/>
        </w:rPr>
      </w:pPr>
      <w:r w:rsidRPr="00327437">
        <w:rPr>
          <w:rFonts w:ascii="Bookman Old Style" w:hAnsi="Bookman Old Style" w:cs="Arial"/>
          <w:i/>
          <w:iCs/>
          <w:sz w:val="24"/>
          <w:szCs w:val="24"/>
        </w:rPr>
        <w:t>3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 xml:space="preserve">.- Fecha </w:t>
      </w:r>
      <w:r w:rsidR="00A50FF6" w:rsidRPr="00327437">
        <w:rPr>
          <w:rFonts w:ascii="Bookman Old Style" w:hAnsi="Bookman Old Style" w:cs="Arial"/>
          <w:i/>
          <w:iCs/>
          <w:sz w:val="24"/>
          <w:szCs w:val="24"/>
        </w:rPr>
        <w:t xml:space="preserve">MÁXIMA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de entrega de</w:t>
      </w:r>
      <w:r w:rsidR="00F3591D" w:rsidRPr="0032743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r w:rsidR="009D4B22" w:rsidRPr="00327437">
        <w:rPr>
          <w:rFonts w:ascii="Bookman Old Style" w:hAnsi="Bookman Old Style" w:cs="Arial"/>
          <w:bCs/>
          <w:i/>
          <w:iCs/>
          <w:sz w:val="24"/>
          <w:szCs w:val="24"/>
        </w:rPr>
        <w:t>los cambios propuestos por los socios en</w:t>
      </w:r>
      <w:r w:rsidR="00F3591D" w:rsidRPr="00327437">
        <w:rPr>
          <w:rFonts w:ascii="Bookman Old Style" w:hAnsi="Bookman Old Style" w:cs="Arial"/>
          <w:bCs/>
          <w:i/>
          <w:iCs/>
          <w:sz w:val="24"/>
          <w:szCs w:val="24"/>
        </w:rPr>
        <w:t xml:space="preserve"> </w:t>
      </w:r>
      <w:r w:rsidR="00DA3923" w:rsidRPr="00327437">
        <w:rPr>
          <w:rFonts w:ascii="Bookman Old Style" w:hAnsi="Bookman Old Style" w:cs="Arial"/>
          <w:i/>
          <w:iCs/>
          <w:sz w:val="24"/>
          <w:szCs w:val="24"/>
        </w:rPr>
        <w:t>la Matriz de análisis del estatuto</w:t>
      </w:r>
      <w:r w:rsidR="00DA3923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 xml:space="preserve">, </w:t>
      </w:r>
      <w:r w:rsidR="00772215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 xml:space="preserve">el </w:t>
      </w:r>
      <w:r w:rsidR="005B41A5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 xml:space="preserve">día VIERNES </w:t>
      </w:r>
      <w:r w:rsidR="00485C7F" w:rsidRPr="00327437">
        <w:rPr>
          <w:rFonts w:ascii="Bookman Old Style" w:hAnsi="Bookman Old Style" w:cs="Arial"/>
          <w:i/>
          <w:iCs/>
          <w:color w:val="0070C0"/>
          <w:sz w:val="24"/>
          <w:szCs w:val="24"/>
        </w:rPr>
        <w:t>24 de octubre 2025.</w:t>
      </w:r>
    </w:p>
    <w:p w14:paraId="34439A5C" w14:textId="77777777" w:rsidR="00485C7F" w:rsidRPr="00327437" w:rsidRDefault="00485C7F" w:rsidP="00485C7F">
      <w:pPr>
        <w:ind w:left="851" w:hanging="425"/>
        <w:jc w:val="both"/>
        <w:rPr>
          <w:rFonts w:ascii="Arial" w:hAnsi="Arial" w:cs="Arial"/>
          <w:b/>
          <w:iCs/>
          <w:color w:val="0070C0"/>
          <w:sz w:val="24"/>
          <w:szCs w:val="24"/>
        </w:rPr>
      </w:pPr>
    </w:p>
    <w:p w14:paraId="40E8A0FD" w14:textId="77777777" w:rsidR="00521C16" w:rsidRPr="00327437" w:rsidRDefault="00521C16" w:rsidP="005558CC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0898A477" w14:textId="606F88C2" w:rsidR="006E5F6D" w:rsidRPr="00521C16" w:rsidRDefault="006E5F6D" w:rsidP="00521C16">
      <w:pPr>
        <w:jc w:val="center"/>
        <w:rPr>
          <w:rFonts w:ascii="Arial Black" w:hAnsi="Arial Black" w:cs="Arial"/>
          <w:b/>
          <w:iCs/>
          <w:sz w:val="24"/>
          <w:szCs w:val="24"/>
        </w:rPr>
      </w:pPr>
      <w:r w:rsidRPr="00327437">
        <w:rPr>
          <w:rFonts w:ascii="Arial Black" w:hAnsi="Arial Black" w:cs="Arial"/>
          <w:b/>
          <w:iCs/>
          <w:sz w:val="24"/>
          <w:szCs w:val="24"/>
        </w:rPr>
        <w:t xml:space="preserve">POR </w:t>
      </w:r>
      <w:r w:rsidR="00F3591D" w:rsidRPr="00327437">
        <w:rPr>
          <w:rFonts w:ascii="Arial Black" w:hAnsi="Arial Black" w:cs="Arial"/>
          <w:b/>
          <w:iCs/>
          <w:sz w:val="24"/>
          <w:szCs w:val="24"/>
        </w:rPr>
        <w:t>SU</w:t>
      </w:r>
      <w:r w:rsidRPr="00327437">
        <w:rPr>
          <w:rFonts w:ascii="Arial Black" w:hAnsi="Arial Black" w:cs="Arial"/>
          <w:b/>
          <w:iCs/>
          <w:sz w:val="24"/>
          <w:szCs w:val="24"/>
        </w:rPr>
        <w:t xml:space="preserve"> COLABORACION </w:t>
      </w:r>
      <w:r w:rsidR="00F3591D" w:rsidRPr="00327437">
        <w:rPr>
          <w:rFonts w:ascii="Arial Black" w:hAnsi="Arial Black" w:cs="Arial"/>
          <w:b/>
          <w:iCs/>
          <w:sz w:val="24"/>
          <w:szCs w:val="24"/>
        </w:rPr>
        <w:t xml:space="preserve">PARA EL PROYECTO DE REFORMA DEL ESTATUTO, </w:t>
      </w:r>
      <w:r w:rsidR="005558CC" w:rsidRPr="00327437">
        <w:rPr>
          <w:rFonts w:ascii="Arial Black" w:hAnsi="Arial Black" w:cs="Arial"/>
          <w:b/>
          <w:iCs/>
          <w:sz w:val="24"/>
          <w:szCs w:val="24"/>
        </w:rPr>
        <w:t xml:space="preserve">LE </w:t>
      </w:r>
      <w:r w:rsidR="00F3591D" w:rsidRPr="00327437">
        <w:rPr>
          <w:rFonts w:ascii="Arial Black" w:hAnsi="Arial Black" w:cs="Arial"/>
          <w:b/>
          <w:iCs/>
          <w:sz w:val="24"/>
          <w:szCs w:val="24"/>
        </w:rPr>
        <w:t>PRESENTAMOS</w:t>
      </w:r>
      <w:r w:rsidR="005558CC" w:rsidRPr="00327437">
        <w:rPr>
          <w:rFonts w:ascii="Arial Black" w:hAnsi="Arial Black" w:cs="Arial"/>
          <w:b/>
          <w:iCs/>
          <w:sz w:val="24"/>
          <w:szCs w:val="24"/>
        </w:rPr>
        <w:t xml:space="preserve"> NUESTRO</w:t>
      </w:r>
      <w:r w:rsidR="00992D22" w:rsidRPr="00327437">
        <w:rPr>
          <w:rFonts w:ascii="Arial Black" w:hAnsi="Arial Black" w:cs="Arial"/>
          <w:b/>
          <w:iCs/>
          <w:sz w:val="24"/>
          <w:szCs w:val="24"/>
        </w:rPr>
        <w:t xml:space="preserve"> </w:t>
      </w:r>
      <w:r w:rsidR="00F3591D" w:rsidRPr="00327437">
        <w:rPr>
          <w:rFonts w:ascii="Arial Black" w:hAnsi="Arial Black" w:cs="Arial"/>
          <w:b/>
          <w:iCs/>
          <w:sz w:val="24"/>
          <w:szCs w:val="24"/>
        </w:rPr>
        <w:t xml:space="preserve">CORDIAL </w:t>
      </w:r>
      <w:r w:rsidR="005558CC" w:rsidRPr="00327437">
        <w:rPr>
          <w:rFonts w:ascii="Arial Black" w:hAnsi="Arial Black" w:cs="Arial"/>
          <w:b/>
          <w:iCs/>
          <w:sz w:val="24"/>
          <w:szCs w:val="24"/>
        </w:rPr>
        <w:t>AGRADECIMIENTO</w:t>
      </w:r>
    </w:p>
    <w:sectPr w:rsidR="006E5F6D" w:rsidRPr="00521C1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C7D4" w14:textId="77777777" w:rsidR="002314F7" w:rsidRDefault="002314F7" w:rsidP="008A5B84">
      <w:pPr>
        <w:spacing w:after="0" w:line="240" w:lineRule="auto"/>
      </w:pPr>
      <w:r>
        <w:separator/>
      </w:r>
    </w:p>
  </w:endnote>
  <w:endnote w:type="continuationSeparator" w:id="0">
    <w:p w14:paraId="682B8CAF" w14:textId="77777777" w:rsidR="002314F7" w:rsidRDefault="002314F7" w:rsidP="008A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528F" w14:textId="77777777" w:rsidR="002314F7" w:rsidRDefault="002314F7" w:rsidP="008A5B84">
      <w:pPr>
        <w:spacing w:after="0" w:line="240" w:lineRule="auto"/>
      </w:pPr>
      <w:r>
        <w:separator/>
      </w:r>
    </w:p>
  </w:footnote>
  <w:footnote w:type="continuationSeparator" w:id="0">
    <w:p w14:paraId="493D274B" w14:textId="77777777" w:rsidR="002314F7" w:rsidRDefault="002314F7" w:rsidP="008A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C63F" w14:textId="77777777" w:rsidR="008A5B84" w:rsidRDefault="008A5B84">
    <w:pPr>
      <w:pStyle w:val="Encabezado"/>
    </w:pPr>
    <w:r w:rsidRPr="008A5B84">
      <w:rPr>
        <w:noProof/>
        <w:lang w:eastAsia="es-EC"/>
      </w:rPr>
      <w:drawing>
        <wp:inline distT="0" distB="0" distL="0" distR="0" wp14:anchorId="7FDF484A" wp14:editId="33E5460E">
          <wp:extent cx="5687199" cy="677469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8410" cy="707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F7566"/>
    <w:multiLevelType w:val="hybridMultilevel"/>
    <w:tmpl w:val="5E36DB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D4C"/>
    <w:multiLevelType w:val="hybridMultilevel"/>
    <w:tmpl w:val="3DE84A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47822">
    <w:abstractNumId w:val="1"/>
  </w:num>
  <w:num w:numId="2" w16cid:durableId="130707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76"/>
    <w:rsid w:val="00066B9B"/>
    <w:rsid w:val="00070D01"/>
    <w:rsid w:val="000831E8"/>
    <w:rsid w:val="00087930"/>
    <w:rsid w:val="00097FA1"/>
    <w:rsid w:val="000C3CA5"/>
    <w:rsid w:val="000F1312"/>
    <w:rsid w:val="00136D49"/>
    <w:rsid w:val="001D0CDF"/>
    <w:rsid w:val="001F357C"/>
    <w:rsid w:val="002314F7"/>
    <w:rsid w:val="002B03F3"/>
    <w:rsid w:val="00327437"/>
    <w:rsid w:val="003C7A21"/>
    <w:rsid w:val="003E19C0"/>
    <w:rsid w:val="004115A1"/>
    <w:rsid w:val="00422C00"/>
    <w:rsid w:val="00464431"/>
    <w:rsid w:val="0047172D"/>
    <w:rsid w:val="00485C7F"/>
    <w:rsid w:val="004F7F76"/>
    <w:rsid w:val="00521C16"/>
    <w:rsid w:val="0053487F"/>
    <w:rsid w:val="005558CC"/>
    <w:rsid w:val="00573F2D"/>
    <w:rsid w:val="00592583"/>
    <w:rsid w:val="005B41A5"/>
    <w:rsid w:val="005C2B85"/>
    <w:rsid w:val="005E6EA2"/>
    <w:rsid w:val="00603843"/>
    <w:rsid w:val="0066633F"/>
    <w:rsid w:val="00676795"/>
    <w:rsid w:val="006E2D93"/>
    <w:rsid w:val="006E5F6D"/>
    <w:rsid w:val="00703D74"/>
    <w:rsid w:val="0071090A"/>
    <w:rsid w:val="00720DEF"/>
    <w:rsid w:val="007562C7"/>
    <w:rsid w:val="00763DF8"/>
    <w:rsid w:val="00772215"/>
    <w:rsid w:val="007814A6"/>
    <w:rsid w:val="007F086A"/>
    <w:rsid w:val="008202A4"/>
    <w:rsid w:val="008A3EE3"/>
    <w:rsid w:val="008A4396"/>
    <w:rsid w:val="008A5B84"/>
    <w:rsid w:val="008A7D9D"/>
    <w:rsid w:val="009010EA"/>
    <w:rsid w:val="00945B65"/>
    <w:rsid w:val="009576EC"/>
    <w:rsid w:val="00992D22"/>
    <w:rsid w:val="009D4B22"/>
    <w:rsid w:val="009E0A00"/>
    <w:rsid w:val="009E256F"/>
    <w:rsid w:val="00A11901"/>
    <w:rsid w:val="00A313B1"/>
    <w:rsid w:val="00A4105B"/>
    <w:rsid w:val="00A435EC"/>
    <w:rsid w:val="00A50FF6"/>
    <w:rsid w:val="00A87594"/>
    <w:rsid w:val="00AB4601"/>
    <w:rsid w:val="00AE0A8D"/>
    <w:rsid w:val="00AF7F46"/>
    <w:rsid w:val="00B12BB4"/>
    <w:rsid w:val="00B32AE6"/>
    <w:rsid w:val="00B72C0F"/>
    <w:rsid w:val="00B9192A"/>
    <w:rsid w:val="00BE6CD5"/>
    <w:rsid w:val="00C84143"/>
    <w:rsid w:val="00D975B4"/>
    <w:rsid w:val="00DA3923"/>
    <w:rsid w:val="00ED2EE2"/>
    <w:rsid w:val="00F0026A"/>
    <w:rsid w:val="00F02D8D"/>
    <w:rsid w:val="00F3591D"/>
    <w:rsid w:val="00FC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CAFA"/>
  <w15:docId w15:val="{E85F9E79-E92A-44D1-BDAE-0C300364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D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Prrafodelista">
    <w:name w:val="List Paragraph"/>
    <w:basedOn w:val="Normal"/>
    <w:uiPriority w:val="34"/>
    <w:qFormat/>
    <w:rsid w:val="006E2D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B84"/>
  </w:style>
  <w:style w:type="paragraph" w:styleId="Piedepgina">
    <w:name w:val="footer"/>
    <w:basedOn w:val="Normal"/>
    <w:link w:val="PiedepginaCar"/>
    <w:uiPriority w:val="99"/>
    <w:unhideWhenUsed/>
    <w:rsid w:val="008A5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7CAB-14FF-4D2D-A48C-42D2EADB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jorge pasquel carrera</cp:lastModifiedBy>
  <cp:revision>21</cp:revision>
  <cp:lastPrinted>2025-06-27T17:31:00Z</cp:lastPrinted>
  <dcterms:created xsi:type="dcterms:W3CDTF">2025-09-25T13:33:00Z</dcterms:created>
  <dcterms:modified xsi:type="dcterms:W3CDTF">2025-09-26T02:39:00Z</dcterms:modified>
</cp:coreProperties>
</file>